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CE729" w14:textId="77777777" w:rsidR="00546C83" w:rsidRDefault="00546C83">
      <w:pPr>
        <w:rPr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78621A" w14:paraId="29F9F80B" w14:textId="77777777" w:rsidTr="0078621A">
        <w:tc>
          <w:tcPr>
            <w:tcW w:w="4428" w:type="dxa"/>
          </w:tcPr>
          <w:p w14:paraId="743CBF65" w14:textId="77777777" w:rsidR="0078621A" w:rsidRDefault="0078621A" w:rsidP="0078621A">
            <w:pPr>
              <w:spacing w:line="160" w:lineRule="atLeast"/>
              <w:rPr>
                <w:rFonts w:ascii="Impact" w:hAnsi="Impact"/>
                <w:color w:val="0000FF"/>
                <w:kern w:val="16"/>
              </w:rPr>
            </w:pPr>
            <w:r>
              <w:rPr>
                <w:rFonts w:ascii="Impact" w:hAnsi="Impact"/>
                <w:color w:val="0000FF"/>
                <w:kern w:val="16"/>
              </w:rPr>
              <w:t>SOUTHERN WESTCHESTER</w:t>
            </w:r>
            <w:r>
              <w:rPr>
                <w:rFonts w:ascii="Impact" w:hAnsi="Impact"/>
                <w:color w:val="0000FF"/>
                <w:kern w:val="16"/>
              </w:rPr>
              <w:tab/>
            </w:r>
            <w:r>
              <w:rPr>
                <w:rFonts w:ascii="Impact" w:hAnsi="Impact"/>
                <w:color w:val="0000FF"/>
                <w:kern w:val="16"/>
              </w:rPr>
              <w:tab/>
            </w:r>
          </w:p>
          <w:p w14:paraId="59878C09" w14:textId="77777777" w:rsidR="0078621A" w:rsidRDefault="0078621A" w:rsidP="0078621A">
            <w:pPr>
              <w:spacing w:line="160" w:lineRule="atLeast"/>
              <w:rPr>
                <w:rFonts w:ascii="Impact" w:hAnsi="Impact"/>
                <w:b/>
                <w:color w:val="0000FF"/>
                <w:kern w:val="32"/>
                <w:sz w:val="52"/>
              </w:rPr>
            </w:pPr>
            <w:r>
              <w:rPr>
                <w:rFonts w:ascii="Impact" w:hAnsi="Impact"/>
                <w:b/>
                <w:color w:val="0000FF"/>
                <w:kern w:val="32"/>
                <w:sz w:val="52"/>
              </w:rPr>
              <w:t>BOCES</w:t>
            </w:r>
            <w:r>
              <w:rPr>
                <w:rFonts w:ascii="Impact" w:hAnsi="Impact"/>
                <w:b/>
                <w:color w:val="0000FF"/>
                <w:kern w:val="32"/>
                <w:sz w:val="52"/>
              </w:rPr>
              <w:tab/>
            </w:r>
            <w:r>
              <w:rPr>
                <w:rFonts w:ascii="Impact" w:hAnsi="Impact"/>
                <w:b/>
                <w:color w:val="0000FF"/>
                <w:kern w:val="32"/>
                <w:sz w:val="52"/>
              </w:rPr>
              <w:tab/>
            </w:r>
          </w:p>
          <w:p w14:paraId="40142955" w14:textId="77777777" w:rsidR="0078621A" w:rsidRDefault="0078621A" w:rsidP="0078621A">
            <w:pPr>
              <w:spacing w:line="160" w:lineRule="atLeast"/>
              <w:rPr>
                <w:rFonts w:ascii="Impact" w:hAnsi="Impact"/>
                <w:b/>
                <w:color w:val="0000FF"/>
                <w:sz w:val="40"/>
              </w:rPr>
            </w:pPr>
            <w:r>
              <w:rPr>
                <w:rFonts w:ascii="Impact" w:hAnsi="Impact"/>
                <w:b/>
                <w:color w:val="0000FF"/>
                <w:kern w:val="16"/>
                <w:sz w:val="40"/>
              </w:rPr>
              <w:t>TEACHERS ASSOCIATION</w:t>
            </w:r>
          </w:p>
          <w:p w14:paraId="60828994" w14:textId="77777777" w:rsidR="0078621A" w:rsidRDefault="00096BCE" w:rsidP="0078621A">
            <w:proofErr w:type="spellStart"/>
            <w:r>
              <w:t>Lesa</w:t>
            </w:r>
            <w:proofErr w:type="spellEnd"/>
            <w:r>
              <w:t xml:space="preserve"> Curtis</w:t>
            </w:r>
            <w:r w:rsidR="0078621A">
              <w:t>, President</w:t>
            </w:r>
          </w:p>
          <w:p w14:paraId="0AE4DB98" w14:textId="77777777" w:rsidR="0078621A" w:rsidRDefault="00096BCE" w:rsidP="0078621A">
            <w:r>
              <w:t>Box 276</w:t>
            </w:r>
          </w:p>
          <w:p w14:paraId="08C90E1E" w14:textId="77777777" w:rsidR="0078621A" w:rsidRDefault="00096BCE" w:rsidP="0078621A">
            <w:r>
              <w:t>Rye, NY 10580</w:t>
            </w:r>
          </w:p>
          <w:p w14:paraId="242F5BB5" w14:textId="77777777" w:rsidR="0078621A" w:rsidRDefault="00856632" w:rsidP="0078621A">
            <w:pPr>
              <w:rPr>
                <w:rFonts w:ascii="Arial" w:hAnsi="Arial"/>
                <w:color w:val="0000FF"/>
              </w:rPr>
            </w:pPr>
            <w:hyperlink r:id="rId7" w:history="1">
              <w:r w:rsidR="0078621A" w:rsidRPr="0036448F">
                <w:rPr>
                  <w:rStyle w:val="Hyperlink"/>
                </w:rPr>
                <w:t>www.bocesta.org</w:t>
              </w:r>
            </w:hyperlink>
          </w:p>
        </w:tc>
        <w:tc>
          <w:tcPr>
            <w:tcW w:w="4428" w:type="dxa"/>
          </w:tcPr>
          <w:p w14:paraId="47DDFB2E" w14:textId="77777777" w:rsidR="0078621A" w:rsidRDefault="0078621A" w:rsidP="0078621A">
            <w:pPr>
              <w:jc w:val="right"/>
              <w:rPr>
                <w:rFonts w:ascii="Arial" w:hAnsi="Arial"/>
                <w:color w:val="0000FF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0A20F156" wp14:editId="2CD73062">
                  <wp:extent cx="1452880" cy="1828800"/>
                  <wp:effectExtent l="0" t="0" r="0" b="0"/>
                  <wp:docPr id="1" name="Picture 1" descr="logoed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ed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88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AD79C9" w14:textId="77777777" w:rsidR="00546C83" w:rsidRDefault="00546C83">
      <w:pPr>
        <w:rPr>
          <w:sz w:val="22"/>
        </w:rPr>
      </w:pPr>
    </w:p>
    <w:p w14:paraId="1B261247" w14:textId="77777777" w:rsidR="00096BCE" w:rsidRDefault="00096BCE" w:rsidP="00096BCE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</w:t>
      </w:r>
      <w:r w:rsidR="000E5D27">
        <w:rPr>
          <w:sz w:val="22"/>
        </w:rPr>
        <w:t xml:space="preserve">   </w:t>
      </w:r>
      <w:r>
        <w:rPr>
          <w:sz w:val="22"/>
        </w:rPr>
        <w:t xml:space="preserve">  July 15, 2014</w:t>
      </w:r>
    </w:p>
    <w:p w14:paraId="1E97E3D2" w14:textId="77777777" w:rsidR="000E5D27" w:rsidRDefault="000E5D27" w:rsidP="00096BCE">
      <w:pPr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440BA157" w14:textId="77777777" w:rsidR="004E2F52" w:rsidRPr="004E2F52" w:rsidRDefault="00817BC6" w:rsidP="00096BCE">
      <w:pPr>
        <w:rPr>
          <w:sz w:val="22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Dear Member</w:t>
      </w:r>
      <w:r w:rsidR="004E2F52" w:rsidRPr="004E2F52">
        <w:rPr>
          <w:rFonts w:ascii="Times New Roman" w:eastAsia="Calibri" w:hAnsi="Times New Roman" w:cs="Times New Roman"/>
          <w:sz w:val="26"/>
          <w:szCs w:val="26"/>
          <w:lang w:eastAsia="en-US"/>
        </w:rPr>
        <w:t>:</w:t>
      </w:r>
    </w:p>
    <w:p w14:paraId="0D396D56" w14:textId="77777777" w:rsidR="00EA09AE" w:rsidRDefault="004E2F52" w:rsidP="00EA09AE">
      <w:pPr>
        <w:spacing w:after="200" w:line="276" w:lineRule="auto"/>
        <w:rPr>
          <w:rFonts w:ascii="Times New Roman" w:eastAsia="Times New Roman" w:hAnsi="Times New Roman" w:cs="Times New Roman"/>
          <w:color w:val="000000"/>
          <w:lang w:eastAsia="en-US"/>
        </w:rPr>
      </w:pPr>
      <w:r w:rsidRPr="004E2F5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You are eligible to continue some of the insurance coverage your Teachers Association provided to you while you were an active employee. Enclosed you will find </w:t>
      </w:r>
      <w:r w:rsidR="00817BC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important forms and </w:t>
      </w:r>
      <w:r w:rsidRPr="004E2F5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information to continue </w:t>
      </w:r>
      <w:r w:rsidRPr="004E2F5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Life and Accidental Death and Dismemberment (AD&amp;D)</w:t>
      </w:r>
      <w:r w:rsidRPr="004E2F5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4E2F5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Insurance</w:t>
      </w:r>
      <w:r w:rsidRPr="004E2F5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as well as </w:t>
      </w:r>
      <w:r w:rsidRPr="004E2F5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Long Term Care Insurance</w:t>
      </w:r>
      <w:r w:rsidRPr="004E2F52">
        <w:rPr>
          <w:rFonts w:ascii="Times New Roman" w:eastAsia="Calibri" w:hAnsi="Times New Roman" w:cs="Times New Roman"/>
          <w:sz w:val="26"/>
          <w:szCs w:val="26"/>
          <w:lang w:eastAsia="en-US"/>
        </w:rPr>
        <w:t>. This is optional coverage you may purchase at preferred rates.</w:t>
      </w:r>
      <w:r w:rsidR="00DF7FB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DF7FB5" w:rsidRPr="00DF7FB5">
        <w:rPr>
          <w:rFonts w:ascii="Times New Roman" w:eastAsia="Calibri" w:hAnsi="Times New Roman" w:cs="Times New Roman"/>
          <w:sz w:val="26"/>
          <w:szCs w:val="26"/>
          <w:u w:val="single"/>
          <w:lang w:eastAsia="en-US"/>
        </w:rPr>
        <w:t xml:space="preserve">Please note that your coverage provided by the BTA will expire on </w:t>
      </w:r>
      <w:r w:rsidR="00DF7FB5" w:rsidRPr="00DF7FB5">
        <w:rPr>
          <w:rFonts w:ascii="Times New Roman" w:eastAsia="Calibri" w:hAnsi="Times New Roman" w:cs="Times New Roman"/>
          <w:sz w:val="26"/>
          <w:szCs w:val="26"/>
          <w:highlight w:val="yellow"/>
          <w:u w:val="single"/>
          <w:lang w:eastAsia="en-US"/>
        </w:rPr>
        <w:t>September 30, 2014</w:t>
      </w:r>
      <w:r w:rsidR="00DF7FB5">
        <w:rPr>
          <w:rFonts w:ascii="Times New Roman" w:eastAsia="Calibri" w:hAnsi="Times New Roman" w:cs="Times New Roman"/>
          <w:sz w:val="26"/>
          <w:szCs w:val="26"/>
          <w:u w:val="single"/>
          <w:lang w:eastAsia="en-US"/>
        </w:rPr>
        <w:t>.</w:t>
      </w:r>
      <w:r w:rsidR="00EA09AE">
        <w:rPr>
          <w:rFonts w:ascii="Times New Roman" w:eastAsia="Calibri" w:hAnsi="Times New Roman" w:cs="Times New Roman"/>
          <w:sz w:val="26"/>
          <w:szCs w:val="26"/>
          <w:u w:val="single"/>
          <w:lang w:eastAsia="en-US"/>
        </w:rPr>
        <w:t xml:space="preserve"> </w:t>
      </w:r>
      <w:r w:rsidR="00EA09AE" w:rsidRPr="00EA09AE">
        <w:rPr>
          <w:rFonts w:ascii="Times New Roman" w:eastAsia="Calibri" w:hAnsi="Times New Roman" w:cs="Times New Roman"/>
          <w:color w:val="000000"/>
          <w:sz w:val="26"/>
          <w:szCs w:val="26"/>
          <w:u w:val="single"/>
          <w:lang w:eastAsia="en-US"/>
        </w:rPr>
        <w:t>You will have 60 days after September 30</w:t>
      </w:r>
      <w:r w:rsidR="00EA09AE" w:rsidRPr="00EA09AE">
        <w:rPr>
          <w:rFonts w:ascii="Times New Roman" w:eastAsia="Calibri" w:hAnsi="Times New Roman" w:cs="Times New Roman"/>
          <w:color w:val="000000"/>
          <w:sz w:val="26"/>
          <w:szCs w:val="26"/>
          <w:u w:val="single"/>
          <w:vertAlign w:val="superscript"/>
          <w:lang w:eastAsia="en-US"/>
        </w:rPr>
        <w:t>th</w:t>
      </w:r>
      <w:r w:rsidR="00EA09AE" w:rsidRPr="00EA09AE">
        <w:rPr>
          <w:rFonts w:ascii="Times New Roman" w:eastAsia="Calibri" w:hAnsi="Times New Roman" w:cs="Times New Roman"/>
          <w:color w:val="000000"/>
          <w:sz w:val="26"/>
          <w:szCs w:val="26"/>
          <w:u w:val="single"/>
          <w:lang w:eastAsia="en-US"/>
        </w:rPr>
        <w:t xml:space="preserve"> to purchase benefits.</w:t>
      </w:r>
      <w:r w:rsidR="00EA09AE">
        <w:rPr>
          <w:rFonts w:ascii="Times New Roman" w:eastAsia="Times New Roman" w:hAnsi="Times New Roman" w:cs="Times New Roman"/>
          <w:color w:val="000000"/>
          <w:lang w:eastAsia="en-US"/>
        </w:rPr>
        <w:t xml:space="preserve"> </w:t>
      </w:r>
    </w:p>
    <w:p w14:paraId="6F2430D7" w14:textId="77777777" w:rsidR="004E2F52" w:rsidRPr="00EA09AE" w:rsidRDefault="004E2F52" w:rsidP="00EA09AE">
      <w:pPr>
        <w:spacing w:after="200" w:line="276" w:lineRule="auto"/>
        <w:rPr>
          <w:rFonts w:ascii="Times New Roman" w:eastAsia="Times New Roman" w:hAnsi="Times New Roman" w:cs="Times New Roman"/>
          <w:color w:val="000000"/>
          <w:lang w:eastAsia="en-US"/>
        </w:rPr>
      </w:pPr>
      <w:r w:rsidRPr="004E2F5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Please review the enclosed material. We encourage you to call </w:t>
      </w:r>
      <w:r w:rsidRPr="004E2F5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UNUM</w:t>
      </w:r>
      <w:r w:rsidRPr="004E2F5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at the numbers listed below if you have any questions or need assistance completing forms.</w:t>
      </w:r>
      <w:r w:rsidR="00817BC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</w:t>
      </w:r>
      <w:r w:rsidR="00817BC6" w:rsidRPr="007F7297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If </w:t>
      </w:r>
      <w:r w:rsidR="007F7297" w:rsidRPr="007F7297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you are currently purchasing a LTC </w:t>
      </w:r>
      <w:r w:rsidR="00817BC6" w:rsidRPr="007F7297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enhancement</w:t>
      </w:r>
      <w:r w:rsidR="00055C76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 through</w:t>
      </w:r>
      <w:r w:rsidR="007F7297" w:rsidRPr="007F7297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 </w:t>
      </w:r>
      <w:r w:rsidR="00055C76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the </w:t>
      </w:r>
      <w:r w:rsidR="007F7297" w:rsidRPr="00055C76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P&amp;A</w:t>
      </w:r>
      <w:r w:rsidR="00055C76" w:rsidRPr="00055C76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 xml:space="preserve"> Group</w:t>
      </w:r>
      <w:r w:rsidR="007F7297" w:rsidRPr="007F7297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, you must now contact </w:t>
      </w:r>
      <w:r w:rsidR="007F7297" w:rsidRPr="007F7297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UNAM</w:t>
      </w:r>
      <w:r w:rsidR="00817BC6" w:rsidRPr="007F7297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 for direct billing. Your last payment will be withdrawn</w:t>
      </w:r>
      <w:r w:rsidR="007F7297" w:rsidRPr="007F7297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 on the 6</w:t>
      </w:r>
      <w:r w:rsidR="007F7297" w:rsidRPr="007F7297"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en-US"/>
        </w:rPr>
        <w:t>th</w:t>
      </w:r>
      <w:r w:rsidR="007F7297" w:rsidRPr="007F7297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 of September for October’s payment.</w:t>
      </w:r>
    </w:p>
    <w:p w14:paraId="5A729593" w14:textId="77777777" w:rsidR="004E2F52" w:rsidRPr="004E2F52" w:rsidRDefault="004E2F52" w:rsidP="004E2F52">
      <w:pPr>
        <w:spacing w:after="20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E2F5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For </w:t>
      </w:r>
      <w:r w:rsidRPr="004E2F5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Long Term Care Insurance</w:t>
      </w:r>
      <w:r w:rsidRPr="004E2F5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questions please call </w:t>
      </w:r>
      <w:r w:rsidRPr="004E2F5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1-800-227-4165</w:t>
      </w:r>
    </w:p>
    <w:p w14:paraId="78E110C6" w14:textId="77777777" w:rsidR="007F7297" w:rsidRDefault="004E2F52" w:rsidP="004E2F52">
      <w:pPr>
        <w:spacing w:after="20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E2F5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For </w:t>
      </w:r>
      <w:r w:rsidRPr="004E2F5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Life and Accidental Death Insurance</w:t>
      </w:r>
      <w:r w:rsidRPr="004E2F5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questions please call </w:t>
      </w:r>
      <w:r w:rsidRPr="004E2F5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1-800-421-0344</w:t>
      </w:r>
      <w:r w:rsidRPr="004E2F5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14:paraId="6D4D7D1B" w14:textId="77777777" w:rsidR="004E2F52" w:rsidRPr="004E2F52" w:rsidRDefault="007F7297" w:rsidP="004E2F52">
      <w:pPr>
        <w:spacing w:after="200"/>
        <w:rPr>
          <w:rFonts w:ascii="Times New Roman" w:eastAsia="Calibri" w:hAnsi="Times New Roman" w:cs="Times New Roman"/>
          <w:i/>
          <w:sz w:val="26"/>
          <w:szCs w:val="26"/>
          <w:lang w:eastAsia="en-US"/>
        </w:rPr>
      </w:pPr>
      <w:r w:rsidRPr="00096BCE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Delta Dental and Davis Vision information regarding cobra options will be mailed to you separately. Please note that </w:t>
      </w:r>
      <w:r w:rsidR="00096BCE" w:rsidRPr="00096BCE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the BTA cannot answer any </w:t>
      </w:r>
      <w:r w:rsidRPr="00096BCE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questions regarding your medical or </w:t>
      </w:r>
      <w:r w:rsidR="00096BCE" w:rsidRPr="00096BCE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prescription</w:t>
      </w:r>
      <w:r w:rsidR="00096BCE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 drug</w:t>
      </w:r>
      <w:r w:rsidR="00096BCE" w:rsidRPr="00096BCE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 coverage</w:t>
      </w:r>
      <w:r w:rsidR="00096BCE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.</w:t>
      </w:r>
    </w:p>
    <w:p w14:paraId="50C55457" w14:textId="77777777" w:rsidR="00096BCE" w:rsidRDefault="004E2F52" w:rsidP="004E2F52">
      <w:pPr>
        <w:spacing w:after="200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4E2F5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If you have further questions </w:t>
      </w:r>
      <w:r w:rsidR="00096BCE">
        <w:rPr>
          <w:rFonts w:ascii="Times New Roman" w:eastAsia="Calibri" w:hAnsi="Times New Roman" w:cs="Times New Roman"/>
          <w:sz w:val="26"/>
          <w:szCs w:val="26"/>
          <w:lang w:eastAsia="en-US"/>
        </w:rPr>
        <w:t>please contact one of your Bene</w:t>
      </w:r>
      <w:r w:rsidRPr="004E2F52">
        <w:rPr>
          <w:rFonts w:ascii="Times New Roman" w:eastAsia="Calibri" w:hAnsi="Times New Roman" w:cs="Times New Roman"/>
          <w:sz w:val="26"/>
          <w:szCs w:val="26"/>
          <w:lang w:eastAsia="en-US"/>
        </w:rPr>
        <w:t>fits Trustees at the email address</w:t>
      </w:r>
      <w:r w:rsidR="00096BCE">
        <w:rPr>
          <w:rFonts w:ascii="Times New Roman" w:eastAsia="Calibri" w:hAnsi="Times New Roman" w:cs="Times New Roman"/>
          <w:sz w:val="26"/>
          <w:szCs w:val="26"/>
          <w:lang w:eastAsia="en-US"/>
        </w:rPr>
        <w:t>es</w:t>
      </w:r>
      <w:r w:rsidRPr="004E2F5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listed below. </w:t>
      </w:r>
      <w:r w:rsidRPr="004E2F5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Please note</w:t>
      </w:r>
      <w:r w:rsidR="00096BCE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that</w:t>
      </w:r>
      <w:r w:rsidRPr="004E2F5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the employer section of forms will be completed upon request</w:t>
      </w:r>
      <w:r w:rsidR="00096BCE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.</w:t>
      </w:r>
    </w:p>
    <w:p w14:paraId="3D417E39" w14:textId="77777777" w:rsidR="004E2F52" w:rsidRPr="004E2F52" w:rsidRDefault="004E2F52" w:rsidP="004E2F52">
      <w:pPr>
        <w:spacing w:after="20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E2F5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Melissa Barreto - </w:t>
      </w:r>
      <w:hyperlink r:id="rId9" w:history="1">
        <w:r w:rsidRPr="004E2F52">
          <w:rPr>
            <w:rFonts w:ascii="Times New Roman" w:eastAsia="Calibri" w:hAnsi="Times New Roman" w:cs="Times New Roman"/>
            <w:sz w:val="26"/>
            <w:szCs w:val="26"/>
            <w:u w:val="single"/>
            <w:lang w:eastAsia="en-US"/>
          </w:rPr>
          <w:t>melissabarreto@optonline.net</w:t>
        </w:r>
      </w:hyperlink>
    </w:p>
    <w:p w14:paraId="14942AC6" w14:textId="77777777" w:rsidR="004E2F52" w:rsidRPr="004E2F52" w:rsidRDefault="004E2F52" w:rsidP="004E2F52">
      <w:pPr>
        <w:spacing w:after="20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E2F5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Sue </w:t>
      </w:r>
      <w:proofErr w:type="spellStart"/>
      <w:r w:rsidRPr="004E2F52">
        <w:rPr>
          <w:rFonts w:ascii="Times New Roman" w:eastAsia="Calibri" w:hAnsi="Times New Roman" w:cs="Times New Roman"/>
          <w:sz w:val="26"/>
          <w:szCs w:val="26"/>
          <w:lang w:eastAsia="en-US"/>
        </w:rPr>
        <w:t>Carforo</w:t>
      </w:r>
      <w:proofErr w:type="spellEnd"/>
      <w:r w:rsidRPr="004E2F5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– </w:t>
      </w:r>
      <w:hyperlink r:id="rId10" w:history="1">
        <w:r w:rsidRPr="004E2F52">
          <w:rPr>
            <w:rFonts w:ascii="Times New Roman" w:eastAsia="Calibri" w:hAnsi="Times New Roman" w:cs="Times New Roman"/>
            <w:sz w:val="26"/>
            <w:szCs w:val="26"/>
            <w:u w:val="single"/>
            <w:lang w:eastAsia="en-US"/>
          </w:rPr>
          <w:t>scarforo@verizon.net</w:t>
        </w:r>
      </w:hyperlink>
    </w:p>
    <w:p w14:paraId="1339AE25" w14:textId="77777777" w:rsidR="004E2F52" w:rsidRPr="004E2F52" w:rsidRDefault="004E2F52" w:rsidP="004E2F52">
      <w:pPr>
        <w:spacing w:after="20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E2F52">
        <w:rPr>
          <w:rFonts w:ascii="Times New Roman" w:eastAsia="Calibri" w:hAnsi="Times New Roman" w:cs="Times New Roman"/>
          <w:sz w:val="26"/>
          <w:szCs w:val="26"/>
          <w:lang w:eastAsia="en-US"/>
        </w:rPr>
        <w:t>Best wishes,</w:t>
      </w:r>
    </w:p>
    <w:p w14:paraId="26DA8E78" w14:textId="77777777" w:rsidR="004E2F52" w:rsidRDefault="004E2F52" w:rsidP="004E2F52">
      <w:pPr>
        <w:spacing w:after="20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299860F2" w14:textId="77777777" w:rsidR="00DF7FB5" w:rsidRPr="004E2F52" w:rsidRDefault="00DF7FB5" w:rsidP="004E2F52">
      <w:pPr>
        <w:spacing w:after="20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55CBE51A" w14:textId="77777777" w:rsidR="00F32731" w:rsidRPr="00856632" w:rsidRDefault="00856632" w:rsidP="00305C89">
      <w:pPr>
        <w:spacing w:after="20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Melissa Barreto</w:t>
      </w:r>
      <w:bookmarkStart w:id="0" w:name="_GoBack"/>
      <w:bookmarkEnd w:id="0"/>
      <w:r w:rsidR="004E2F52" w:rsidRPr="004E2F52">
        <w:rPr>
          <w:rFonts w:ascii="Modern No. 20" w:eastAsia="Calibri" w:hAnsi="Modern No. 20" w:cs="Times New Roman"/>
          <w:sz w:val="26"/>
          <w:szCs w:val="26"/>
          <w:lang w:eastAsia="en-US"/>
        </w:rPr>
        <w:t xml:space="preserve">                           </w:t>
      </w:r>
      <w:r w:rsidR="00305C89">
        <w:rPr>
          <w:rFonts w:ascii="Modern No. 20" w:eastAsia="Calibri" w:hAnsi="Modern No. 20" w:cs="Times New Roman"/>
          <w:sz w:val="26"/>
          <w:szCs w:val="26"/>
          <w:lang w:eastAsia="en-US"/>
        </w:rPr>
        <w:t xml:space="preserve">                              </w:t>
      </w:r>
    </w:p>
    <w:sectPr w:rsidR="00F32731" w:rsidRPr="00856632" w:rsidSect="00F81604">
      <w:pgSz w:w="12240" w:h="15840"/>
      <w:pgMar w:top="-288" w:right="1440" w:bottom="50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583169" w14:textId="77777777" w:rsidR="009431B0" w:rsidRDefault="009431B0" w:rsidP="00F81604">
      <w:r>
        <w:separator/>
      </w:r>
    </w:p>
  </w:endnote>
  <w:endnote w:type="continuationSeparator" w:id="0">
    <w:p w14:paraId="50415BB5" w14:textId="77777777" w:rsidR="009431B0" w:rsidRDefault="009431B0" w:rsidP="00F81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odern No. 20">
    <w:panose1 w:val="020707040705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67E5A9" w14:textId="77777777" w:rsidR="009431B0" w:rsidRDefault="009431B0" w:rsidP="00F81604">
      <w:r>
        <w:separator/>
      </w:r>
    </w:p>
  </w:footnote>
  <w:footnote w:type="continuationSeparator" w:id="0">
    <w:p w14:paraId="0851A077" w14:textId="77777777" w:rsidR="009431B0" w:rsidRDefault="009431B0" w:rsidP="00F81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C2B"/>
    <w:rsid w:val="00055C76"/>
    <w:rsid w:val="00096BCE"/>
    <w:rsid w:val="000E5D27"/>
    <w:rsid w:val="00137E3C"/>
    <w:rsid w:val="001A61F6"/>
    <w:rsid w:val="00202309"/>
    <w:rsid w:val="002914DC"/>
    <w:rsid w:val="002C2F1B"/>
    <w:rsid w:val="002E5F24"/>
    <w:rsid w:val="00305C89"/>
    <w:rsid w:val="00372F35"/>
    <w:rsid w:val="003B433A"/>
    <w:rsid w:val="003D348F"/>
    <w:rsid w:val="004440D4"/>
    <w:rsid w:val="004771C3"/>
    <w:rsid w:val="004C5576"/>
    <w:rsid w:val="004E2F52"/>
    <w:rsid w:val="00546C83"/>
    <w:rsid w:val="005620E7"/>
    <w:rsid w:val="005A659E"/>
    <w:rsid w:val="006B07AD"/>
    <w:rsid w:val="00736BD1"/>
    <w:rsid w:val="0078621A"/>
    <w:rsid w:val="007E669D"/>
    <w:rsid w:val="007F7297"/>
    <w:rsid w:val="00817BC6"/>
    <w:rsid w:val="00856632"/>
    <w:rsid w:val="008C48F5"/>
    <w:rsid w:val="008D32D8"/>
    <w:rsid w:val="008F33FC"/>
    <w:rsid w:val="008F490D"/>
    <w:rsid w:val="009346E7"/>
    <w:rsid w:val="00935D5C"/>
    <w:rsid w:val="009431B0"/>
    <w:rsid w:val="009D306A"/>
    <w:rsid w:val="00A537A2"/>
    <w:rsid w:val="00AB31DD"/>
    <w:rsid w:val="00AB6AD1"/>
    <w:rsid w:val="00B51C2B"/>
    <w:rsid w:val="00B76D94"/>
    <w:rsid w:val="00BF6A08"/>
    <w:rsid w:val="00C14903"/>
    <w:rsid w:val="00C24B98"/>
    <w:rsid w:val="00C3606B"/>
    <w:rsid w:val="00C64E47"/>
    <w:rsid w:val="00D12BE2"/>
    <w:rsid w:val="00D42917"/>
    <w:rsid w:val="00D97FE2"/>
    <w:rsid w:val="00DA2FB8"/>
    <w:rsid w:val="00DF7F3C"/>
    <w:rsid w:val="00DF7FB5"/>
    <w:rsid w:val="00E17874"/>
    <w:rsid w:val="00EA09AE"/>
    <w:rsid w:val="00F27AA2"/>
    <w:rsid w:val="00F32731"/>
    <w:rsid w:val="00F358A3"/>
    <w:rsid w:val="00F46C95"/>
    <w:rsid w:val="00F55F1E"/>
    <w:rsid w:val="00F81604"/>
    <w:rsid w:val="00F85FF5"/>
    <w:rsid w:val="00FD4B13"/>
    <w:rsid w:val="00FE3C2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42C0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F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F24"/>
  </w:style>
  <w:style w:type="paragraph" w:styleId="Footer">
    <w:name w:val="footer"/>
    <w:basedOn w:val="Normal"/>
    <w:link w:val="FooterChar"/>
    <w:uiPriority w:val="99"/>
    <w:unhideWhenUsed/>
    <w:rsid w:val="002E5F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F24"/>
  </w:style>
  <w:style w:type="character" w:styleId="Hyperlink">
    <w:name w:val="Hyperlink"/>
    <w:basedOn w:val="DefaultParagraphFont"/>
    <w:rsid w:val="007862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2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21A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3273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styleId="Strong">
    <w:name w:val="Strong"/>
    <w:basedOn w:val="DefaultParagraphFont"/>
    <w:uiPriority w:val="22"/>
    <w:qFormat/>
    <w:rsid w:val="00F32731"/>
    <w:rPr>
      <w:b/>
      <w:bCs/>
    </w:rPr>
  </w:style>
  <w:style w:type="character" w:styleId="Emphasis">
    <w:name w:val="Emphasis"/>
    <w:basedOn w:val="DefaultParagraphFont"/>
    <w:uiPriority w:val="20"/>
    <w:qFormat/>
    <w:rsid w:val="00F32731"/>
    <w:rPr>
      <w:i/>
      <w:iCs/>
    </w:rPr>
  </w:style>
  <w:style w:type="character" w:customStyle="1" w:styleId="wtphone">
    <w:name w:val="wt_phone"/>
    <w:basedOn w:val="DefaultParagraphFont"/>
    <w:rsid w:val="00F32731"/>
  </w:style>
  <w:style w:type="character" w:customStyle="1" w:styleId="apple-converted-space">
    <w:name w:val="apple-converted-space"/>
    <w:basedOn w:val="DefaultParagraphFont"/>
    <w:rsid w:val="00F3273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F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F24"/>
  </w:style>
  <w:style w:type="paragraph" w:styleId="Footer">
    <w:name w:val="footer"/>
    <w:basedOn w:val="Normal"/>
    <w:link w:val="FooterChar"/>
    <w:uiPriority w:val="99"/>
    <w:unhideWhenUsed/>
    <w:rsid w:val="002E5F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F24"/>
  </w:style>
  <w:style w:type="character" w:styleId="Hyperlink">
    <w:name w:val="Hyperlink"/>
    <w:basedOn w:val="DefaultParagraphFont"/>
    <w:rsid w:val="007862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2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21A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3273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styleId="Strong">
    <w:name w:val="Strong"/>
    <w:basedOn w:val="DefaultParagraphFont"/>
    <w:uiPriority w:val="22"/>
    <w:qFormat/>
    <w:rsid w:val="00F32731"/>
    <w:rPr>
      <w:b/>
      <w:bCs/>
    </w:rPr>
  </w:style>
  <w:style w:type="character" w:styleId="Emphasis">
    <w:name w:val="Emphasis"/>
    <w:basedOn w:val="DefaultParagraphFont"/>
    <w:uiPriority w:val="20"/>
    <w:qFormat/>
    <w:rsid w:val="00F32731"/>
    <w:rPr>
      <w:i/>
      <w:iCs/>
    </w:rPr>
  </w:style>
  <w:style w:type="character" w:customStyle="1" w:styleId="wtphone">
    <w:name w:val="wt_phone"/>
    <w:basedOn w:val="DefaultParagraphFont"/>
    <w:rsid w:val="00F32731"/>
  </w:style>
  <w:style w:type="character" w:customStyle="1" w:styleId="apple-converted-space">
    <w:name w:val="apple-converted-space"/>
    <w:basedOn w:val="DefaultParagraphFont"/>
    <w:rsid w:val="00F32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6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2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1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bocesta.org" TargetMode="External"/><Relationship Id="rId8" Type="http://schemas.openxmlformats.org/officeDocument/2006/relationships/image" Target="media/image1.jpeg"/><Relationship Id="rId9" Type="http://schemas.openxmlformats.org/officeDocument/2006/relationships/hyperlink" Target="mailto:melissabarreto@optonline.net" TargetMode="External"/><Relationship Id="rId10" Type="http://schemas.openxmlformats.org/officeDocument/2006/relationships/hyperlink" Target="mailto:scarforo@veriz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1706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Westchester BOCES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Sommer</dc:creator>
  <cp:keywords/>
  <cp:lastModifiedBy>Robert Belo Barreto</cp:lastModifiedBy>
  <cp:revision>3</cp:revision>
  <cp:lastPrinted>2014-05-20T16:43:00Z</cp:lastPrinted>
  <dcterms:created xsi:type="dcterms:W3CDTF">2014-09-22T23:12:00Z</dcterms:created>
  <dcterms:modified xsi:type="dcterms:W3CDTF">2014-09-23T03:59:00Z</dcterms:modified>
</cp:coreProperties>
</file>